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26B3" w:rsidRDefault="00317B4C">
      <w:bookmarkStart w:id="0" w:name="_GoBack"/>
      <w:bookmarkEnd w:id="0"/>
      <w:r>
        <w:t>№ 235-НҚ от 03.07.2023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692FD4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</w:t>
      </w:r>
      <w:r w:rsidR="00692FD4">
        <w:rPr>
          <w:color w:val="1E1D8E"/>
          <w:sz w:val="16"/>
          <w:szCs w:val="16"/>
        </w:rPr>
        <w:t xml:space="preserve"> </w:t>
      </w:r>
      <w:r w:rsidR="00BD5066" w:rsidRPr="00767BBF">
        <w:rPr>
          <w:color w:val="1E1D8E"/>
          <w:sz w:val="16"/>
          <w:szCs w:val="16"/>
        </w:rPr>
        <w:t xml:space="preserve"> </w:t>
      </w:r>
      <w:r w:rsidR="00692FD4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B145AC" w:rsidRPr="00FC61FE" w:rsidRDefault="00B145AC" w:rsidP="00B145AC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О внесении изменений в приказы</w:t>
      </w:r>
    </w:p>
    <w:p w:rsidR="00B145AC" w:rsidRPr="00FC61FE" w:rsidRDefault="00B145AC" w:rsidP="00B145AC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  <w:r w:rsidRPr="00FC61FE">
        <w:rPr>
          <w:b/>
          <w:sz w:val="28"/>
          <w:szCs w:val="28"/>
          <w:lang w:val="kk-KZ"/>
        </w:rPr>
        <w:t xml:space="preserve">Председателя Комитета технического регулирования и метрологии Министерства торговли и интеграции Республики Казахстан </w:t>
      </w:r>
    </w:p>
    <w:p w:rsidR="00B145AC" w:rsidRPr="004A6116" w:rsidRDefault="00B145AC" w:rsidP="00B145AC">
      <w:pPr>
        <w:ind w:firstLine="567"/>
        <w:jc w:val="both"/>
        <w:rPr>
          <w:sz w:val="28"/>
          <w:szCs w:val="28"/>
          <w:lang w:val="kk-KZ"/>
        </w:rPr>
      </w:pPr>
    </w:p>
    <w:p w:rsidR="00B145AC" w:rsidRPr="00452681" w:rsidRDefault="00B145AC" w:rsidP="00B145AC">
      <w:pPr>
        <w:ind w:firstLine="567"/>
        <w:jc w:val="both"/>
        <w:rPr>
          <w:b/>
          <w:sz w:val="28"/>
          <w:szCs w:val="28"/>
        </w:rPr>
      </w:pPr>
      <w:r w:rsidRPr="00452681">
        <w:rPr>
          <w:sz w:val="28"/>
          <w:szCs w:val="28"/>
        </w:rPr>
        <w:t>В соответствии с пунктом 3 статьи 65 Закона Республики Казахстан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br/>
      </w:r>
      <w:r w:rsidRPr="00452681">
        <w:rPr>
          <w:sz w:val="28"/>
          <w:szCs w:val="28"/>
        </w:rPr>
        <w:t>«О правовых актах»,</w:t>
      </w:r>
      <w:r>
        <w:rPr>
          <w:sz w:val="28"/>
          <w:szCs w:val="28"/>
          <w:lang w:val="kk-KZ"/>
        </w:rPr>
        <w:t xml:space="preserve"> </w:t>
      </w:r>
      <w:r w:rsidRPr="00452681">
        <w:rPr>
          <w:b/>
          <w:sz w:val="28"/>
          <w:szCs w:val="28"/>
        </w:rPr>
        <w:t>ПРИКАЗЫВАЮ:</w:t>
      </w:r>
    </w:p>
    <w:p w:rsidR="00B145AC" w:rsidRPr="00452681" w:rsidRDefault="00B145AC" w:rsidP="00B145AC">
      <w:pPr>
        <w:ind w:firstLine="567"/>
        <w:jc w:val="both"/>
        <w:rPr>
          <w:sz w:val="28"/>
          <w:szCs w:val="28"/>
        </w:rPr>
      </w:pPr>
      <w:r w:rsidRPr="00452681">
        <w:rPr>
          <w:sz w:val="28"/>
          <w:szCs w:val="28"/>
        </w:rPr>
        <w:t>1. В приказе</w:t>
      </w:r>
      <w:r>
        <w:rPr>
          <w:sz w:val="28"/>
          <w:szCs w:val="28"/>
          <w:lang w:val="kk-KZ"/>
        </w:rPr>
        <w:t xml:space="preserve"> </w:t>
      </w:r>
      <w:r w:rsidRPr="001668D6">
        <w:rPr>
          <w:sz w:val="28"/>
          <w:szCs w:val="28"/>
          <w:lang w:val="kk-KZ"/>
        </w:rPr>
        <w:t>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t xml:space="preserve"> </w:t>
      </w:r>
      <w:r w:rsidRPr="00452681">
        <w:rPr>
          <w:sz w:val="28"/>
          <w:szCs w:val="28"/>
        </w:rPr>
        <w:t xml:space="preserve">от 17 мая 2021 года </w:t>
      </w:r>
      <w:r>
        <w:rPr>
          <w:sz w:val="28"/>
          <w:szCs w:val="28"/>
          <w:lang w:val="kk-KZ"/>
        </w:rPr>
        <w:t>№</w:t>
      </w:r>
      <w:r w:rsidRPr="00452681">
        <w:rPr>
          <w:sz w:val="28"/>
          <w:szCs w:val="28"/>
        </w:rPr>
        <w:t>165-НҚ</w:t>
      </w:r>
      <w:r>
        <w:rPr>
          <w:sz w:val="28"/>
          <w:szCs w:val="28"/>
          <w:lang w:val="kk-KZ"/>
        </w:rPr>
        <w:t xml:space="preserve"> </w:t>
      </w:r>
      <w:r w:rsidRPr="00452681">
        <w:rPr>
          <w:color w:val="000000"/>
          <w:sz w:val="28"/>
          <w:szCs w:val="28"/>
        </w:rPr>
        <w:t>«О некоторых вопросах</w:t>
      </w:r>
      <w:r>
        <w:rPr>
          <w:color w:val="000000"/>
          <w:sz w:val="28"/>
          <w:szCs w:val="28"/>
        </w:rPr>
        <w:t xml:space="preserve"> </w:t>
      </w:r>
      <w:r w:rsidRPr="00761B66">
        <w:rPr>
          <w:color w:val="000000"/>
          <w:sz w:val="28"/>
          <w:szCs w:val="28"/>
        </w:rPr>
        <w:t>стандартизации</w:t>
      </w:r>
      <w:r>
        <w:rPr>
          <w:color w:val="000000"/>
          <w:sz w:val="28"/>
          <w:szCs w:val="28"/>
        </w:rPr>
        <w:t xml:space="preserve">» в </w:t>
      </w:r>
      <w:r w:rsidRPr="00452681">
        <w:rPr>
          <w:sz w:val="28"/>
          <w:szCs w:val="28"/>
        </w:rPr>
        <w:t>Приложени</w:t>
      </w:r>
      <w:r>
        <w:rPr>
          <w:sz w:val="28"/>
          <w:szCs w:val="28"/>
        </w:rPr>
        <w:t>и</w:t>
      </w:r>
      <w:r w:rsidRPr="00452681">
        <w:rPr>
          <w:sz w:val="28"/>
          <w:szCs w:val="28"/>
        </w:rPr>
        <w:t xml:space="preserve"> </w:t>
      </w:r>
      <w:r>
        <w:rPr>
          <w:sz w:val="28"/>
          <w:szCs w:val="28"/>
        </w:rPr>
        <w:t>№</w:t>
      </w:r>
      <w:r w:rsidRPr="00452681">
        <w:rPr>
          <w:sz w:val="28"/>
          <w:szCs w:val="28"/>
        </w:rPr>
        <w:t xml:space="preserve">1 </w:t>
      </w:r>
      <w:r>
        <w:rPr>
          <w:sz w:val="28"/>
          <w:szCs w:val="28"/>
        </w:rPr>
        <w:t>«Перечень межгосударственных стандартов, вводимых в действие на территории Республики Казахстан в качестве национальных стандартов»</w:t>
      </w:r>
      <w:r w:rsidRPr="00452681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B145AC" w:rsidRDefault="00B145AC" w:rsidP="00B145AC">
      <w:pPr>
        <w:ind w:firstLine="567"/>
        <w:jc w:val="both"/>
        <w:rPr>
          <w:sz w:val="28"/>
          <w:szCs w:val="28"/>
          <w:lang w:val="kk-KZ"/>
        </w:rPr>
      </w:pPr>
      <w:r w:rsidRPr="00452681">
        <w:rPr>
          <w:sz w:val="28"/>
          <w:szCs w:val="28"/>
        </w:rPr>
        <w:t xml:space="preserve">- пункт </w:t>
      </w:r>
      <w:r>
        <w:rPr>
          <w:sz w:val="28"/>
          <w:szCs w:val="28"/>
          <w:lang w:val="kk-KZ"/>
        </w:rPr>
        <w:t>21</w:t>
      </w:r>
      <w:r w:rsidRPr="00452681">
        <w:rPr>
          <w:sz w:val="28"/>
          <w:szCs w:val="28"/>
        </w:rPr>
        <w:t xml:space="preserve"> изложить в следующей редакции:</w:t>
      </w:r>
    </w:p>
    <w:tbl>
      <w:tblPr>
        <w:tblStyle w:val="ab"/>
        <w:tblW w:w="9750" w:type="dxa"/>
        <w:tblLayout w:type="fixed"/>
        <w:tblLook w:val="04A0" w:firstRow="1" w:lastRow="0" w:firstColumn="1" w:lastColumn="0" w:noHBand="0" w:noVBand="1"/>
      </w:tblPr>
      <w:tblGrid>
        <w:gridCol w:w="525"/>
        <w:gridCol w:w="1285"/>
        <w:gridCol w:w="1020"/>
        <w:gridCol w:w="1985"/>
        <w:gridCol w:w="3118"/>
        <w:gridCol w:w="1817"/>
      </w:tblGrid>
      <w:tr w:rsidR="00B145AC" w:rsidRPr="00284A3F" w:rsidTr="005A59D0"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5AC" w:rsidRPr="00284A3F" w:rsidRDefault="00B145AC" w:rsidP="005A59D0">
            <w:pPr>
              <w:ind w:firstLine="567"/>
            </w:pP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36"/>
              <w:gridCol w:w="236"/>
              <w:gridCol w:w="236"/>
            </w:tblGrid>
            <w:tr w:rsidR="00B145AC" w:rsidRPr="00D92FF0" w:rsidTr="005A59D0">
              <w:trPr>
                <w:trHeight w:val="1489"/>
              </w:trPr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B145AC" w:rsidRPr="00D92FF0" w:rsidRDefault="00B145AC" w:rsidP="005A59D0">
                  <w:pPr>
                    <w:pStyle w:val="Defaul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92FF0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71.060.30 </w:t>
                  </w: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145AC" w:rsidRPr="00D92FF0" w:rsidRDefault="00B145AC" w:rsidP="005A59D0">
                  <w:pPr>
                    <w:pStyle w:val="Default"/>
                    <w:ind w:firstLine="56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B145AC" w:rsidRPr="00D92FF0" w:rsidRDefault="00B145AC" w:rsidP="005A59D0">
                  <w:pPr>
                    <w:pStyle w:val="Default"/>
                    <w:ind w:firstLine="56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B145AC" w:rsidRPr="00D92FF0" w:rsidRDefault="00B145AC" w:rsidP="005A59D0">
            <w:pPr>
              <w:ind w:firstLine="567"/>
              <w:rPr>
                <w:sz w:val="28"/>
                <w:szCs w:val="28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5AC" w:rsidRPr="00D92FF0" w:rsidRDefault="00B145AC" w:rsidP="005A59D0">
            <w:pPr>
              <w:rPr>
                <w:sz w:val="28"/>
                <w:szCs w:val="28"/>
              </w:rPr>
            </w:pPr>
            <w:r w:rsidRPr="00D92FF0">
              <w:rPr>
                <w:sz w:val="28"/>
                <w:szCs w:val="28"/>
              </w:rPr>
              <w:t>ГОСТ 20291-2019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5AC" w:rsidRPr="00D92FF0" w:rsidRDefault="00B145AC" w:rsidP="005A59D0">
            <w:pPr>
              <w:rPr>
                <w:sz w:val="28"/>
                <w:szCs w:val="28"/>
              </w:rPr>
            </w:pPr>
            <w:r w:rsidRPr="00D92FF0">
              <w:rPr>
                <w:sz w:val="28"/>
                <w:szCs w:val="28"/>
              </w:rPr>
              <w:t>Натрия полифосфат технический. Технические условия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5AC" w:rsidRPr="00D92FF0" w:rsidRDefault="00B145AC" w:rsidP="005A59D0">
            <w:pPr>
              <w:rPr>
                <w:sz w:val="28"/>
                <w:szCs w:val="28"/>
                <w:lang w:val="kk-KZ"/>
              </w:rPr>
            </w:pPr>
            <w:r w:rsidRPr="00D92FF0">
              <w:rPr>
                <w:sz w:val="28"/>
                <w:szCs w:val="28"/>
              </w:rPr>
              <w:t xml:space="preserve">Взамен ГОСТ 20291-80 с установлением переходного периода для ГОСТ 20291-80 до </w:t>
            </w:r>
            <w:r w:rsidRPr="00D92FF0">
              <w:rPr>
                <w:sz w:val="28"/>
                <w:szCs w:val="28"/>
                <w:lang w:val="kk-KZ"/>
              </w:rPr>
              <w:t>31</w:t>
            </w:r>
            <w:r w:rsidRPr="00D92FF0">
              <w:rPr>
                <w:sz w:val="28"/>
                <w:szCs w:val="28"/>
              </w:rPr>
              <w:t>.</w:t>
            </w:r>
            <w:r w:rsidRPr="00D92FF0">
              <w:rPr>
                <w:sz w:val="28"/>
                <w:szCs w:val="28"/>
                <w:lang w:val="kk-KZ"/>
              </w:rPr>
              <w:t>12</w:t>
            </w:r>
            <w:r w:rsidRPr="00D92FF0">
              <w:rPr>
                <w:sz w:val="28"/>
                <w:szCs w:val="28"/>
              </w:rPr>
              <w:t>.202</w:t>
            </w:r>
            <w:r w:rsidRPr="00D92FF0">
              <w:rPr>
                <w:sz w:val="28"/>
                <w:szCs w:val="28"/>
                <w:lang w:val="kk-KZ"/>
              </w:rPr>
              <w:t>4</w:t>
            </w:r>
            <w:r w:rsidRPr="00D92FF0">
              <w:rPr>
                <w:sz w:val="28"/>
                <w:szCs w:val="28"/>
              </w:rPr>
              <w:t xml:space="preserve"> г</w:t>
            </w:r>
            <w:r>
              <w:rPr>
                <w:sz w:val="28"/>
                <w:szCs w:val="28"/>
                <w:lang w:val="kk-KZ"/>
              </w:rPr>
              <w:t>.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5AC" w:rsidRPr="00D92FF0" w:rsidRDefault="00B145AC" w:rsidP="005A59D0">
            <w:pPr>
              <w:rPr>
                <w:sz w:val="28"/>
                <w:szCs w:val="28"/>
              </w:rPr>
            </w:pPr>
            <w:r w:rsidRPr="00D92FF0">
              <w:rPr>
                <w:sz w:val="28"/>
                <w:szCs w:val="28"/>
              </w:rPr>
              <w:t>01.07.2021 г.</w:t>
            </w:r>
          </w:p>
        </w:tc>
      </w:tr>
    </w:tbl>
    <w:p w:rsidR="00B145AC" w:rsidRDefault="00B145AC" w:rsidP="00B145AC">
      <w:pPr>
        <w:ind w:firstLine="567"/>
        <w:jc w:val="both"/>
        <w:rPr>
          <w:rFonts w:eastAsia="Batang"/>
          <w:sz w:val="28"/>
          <w:szCs w:val="28"/>
          <w:lang w:val="kk-KZ"/>
        </w:rPr>
      </w:pPr>
    </w:p>
    <w:p w:rsidR="00B145AC" w:rsidRPr="00452681" w:rsidRDefault="00B145AC" w:rsidP="00B145AC">
      <w:pPr>
        <w:ind w:firstLine="567"/>
        <w:jc w:val="both"/>
        <w:rPr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Pr="00452681">
        <w:rPr>
          <w:sz w:val="28"/>
          <w:szCs w:val="28"/>
        </w:rPr>
        <w:t>В приказе</w:t>
      </w:r>
      <w:r>
        <w:rPr>
          <w:sz w:val="28"/>
          <w:szCs w:val="28"/>
          <w:lang w:val="kk-KZ"/>
        </w:rPr>
        <w:t xml:space="preserve"> </w:t>
      </w:r>
      <w:r w:rsidRPr="001668D6">
        <w:rPr>
          <w:sz w:val="28"/>
          <w:szCs w:val="28"/>
          <w:lang w:val="kk-KZ"/>
        </w:rPr>
        <w:t>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t xml:space="preserve"> </w:t>
      </w:r>
      <w:r w:rsidRPr="00452681">
        <w:rPr>
          <w:sz w:val="28"/>
          <w:szCs w:val="28"/>
        </w:rPr>
        <w:t xml:space="preserve">от </w:t>
      </w:r>
      <w:r>
        <w:rPr>
          <w:sz w:val="28"/>
          <w:szCs w:val="28"/>
        </w:rPr>
        <w:t>03</w:t>
      </w:r>
      <w:r w:rsidRPr="00452681">
        <w:rPr>
          <w:sz w:val="28"/>
          <w:szCs w:val="28"/>
        </w:rPr>
        <w:t xml:space="preserve"> </w:t>
      </w:r>
      <w:r>
        <w:rPr>
          <w:sz w:val="28"/>
          <w:szCs w:val="28"/>
        </w:rPr>
        <w:t>июня 2022</w:t>
      </w:r>
      <w:r w:rsidRPr="00452681">
        <w:rPr>
          <w:sz w:val="28"/>
          <w:szCs w:val="28"/>
        </w:rPr>
        <w:t xml:space="preserve"> года </w:t>
      </w:r>
      <w:r>
        <w:rPr>
          <w:sz w:val="28"/>
          <w:szCs w:val="28"/>
          <w:lang w:val="kk-KZ"/>
        </w:rPr>
        <w:t>№</w:t>
      </w:r>
      <w:r>
        <w:rPr>
          <w:sz w:val="28"/>
          <w:szCs w:val="28"/>
        </w:rPr>
        <w:t>188</w:t>
      </w:r>
      <w:r w:rsidRPr="00452681">
        <w:rPr>
          <w:sz w:val="28"/>
          <w:szCs w:val="28"/>
        </w:rPr>
        <w:t>-НҚ</w:t>
      </w:r>
      <w:r>
        <w:rPr>
          <w:sz w:val="28"/>
          <w:szCs w:val="28"/>
          <w:lang w:val="kk-KZ"/>
        </w:rPr>
        <w:t xml:space="preserve"> </w:t>
      </w:r>
      <w:r w:rsidRPr="00452681">
        <w:rPr>
          <w:color w:val="000000"/>
          <w:sz w:val="28"/>
          <w:szCs w:val="28"/>
        </w:rPr>
        <w:t>«О некоторых вопросах</w:t>
      </w:r>
      <w:r>
        <w:rPr>
          <w:color w:val="000000"/>
          <w:sz w:val="28"/>
          <w:szCs w:val="28"/>
        </w:rPr>
        <w:t xml:space="preserve"> </w:t>
      </w:r>
      <w:r w:rsidRPr="00761B66">
        <w:rPr>
          <w:color w:val="000000"/>
          <w:sz w:val="28"/>
          <w:szCs w:val="28"/>
        </w:rPr>
        <w:t>стандартизации</w:t>
      </w:r>
      <w:r>
        <w:rPr>
          <w:color w:val="000000"/>
          <w:sz w:val="28"/>
          <w:szCs w:val="28"/>
        </w:rPr>
        <w:t xml:space="preserve">» в </w:t>
      </w:r>
      <w:r w:rsidRPr="00452681">
        <w:rPr>
          <w:sz w:val="28"/>
          <w:szCs w:val="28"/>
        </w:rPr>
        <w:t>Приложени</w:t>
      </w:r>
      <w:r>
        <w:rPr>
          <w:sz w:val="28"/>
          <w:szCs w:val="28"/>
        </w:rPr>
        <w:t>и</w:t>
      </w:r>
      <w:r w:rsidRPr="00452681">
        <w:rPr>
          <w:sz w:val="28"/>
          <w:szCs w:val="28"/>
        </w:rPr>
        <w:t xml:space="preserve"> </w:t>
      </w:r>
      <w:r>
        <w:rPr>
          <w:sz w:val="28"/>
          <w:szCs w:val="28"/>
        </w:rPr>
        <w:t>№2</w:t>
      </w:r>
      <w:r w:rsidRPr="00452681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643C66">
        <w:rPr>
          <w:sz w:val="28"/>
          <w:szCs w:val="28"/>
        </w:rPr>
        <w:t>Перечень стандартов для введения на территории Республики Казахстан, по запросу субъектов</w:t>
      </w:r>
      <w:r>
        <w:rPr>
          <w:sz w:val="28"/>
          <w:szCs w:val="28"/>
        </w:rPr>
        <w:t>»</w:t>
      </w:r>
      <w:r w:rsidRPr="00452681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B145AC" w:rsidRDefault="00B145AC" w:rsidP="00B145AC">
      <w:pPr>
        <w:ind w:firstLine="567"/>
        <w:jc w:val="both"/>
        <w:rPr>
          <w:sz w:val="28"/>
          <w:szCs w:val="28"/>
          <w:lang w:val="kk-KZ"/>
        </w:rPr>
      </w:pPr>
      <w:r w:rsidRPr="00452681">
        <w:rPr>
          <w:sz w:val="28"/>
          <w:szCs w:val="28"/>
        </w:rPr>
        <w:t xml:space="preserve">- пункт </w:t>
      </w:r>
      <w:r>
        <w:rPr>
          <w:sz w:val="28"/>
          <w:szCs w:val="28"/>
          <w:lang w:val="kk-KZ"/>
        </w:rPr>
        <w:t xml:space="preserve">19 </w:t>
      </w:r>
      <w:r w:rsidRPr="00452681">
        <w:rPr>
          <w:sz w:val="28"/>
          <w:szCs w:val="28"/>
        </w:rPr>
        <w:t>изложить в следующей редакции:</w:t>
      </w:r>
    </w:p>
    <w:tbl>
      <w:tblPr>
        <w:tblStyle w:val="ab"/>
        <w:tblW w:w="978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1275"/>
        <w:gridCol w:w="2977"/>
        <w:gridCol w:w="3119"/>
        <w:gridCol w:w="1843"/>
      </w:tblGrid>
      <w:tr w:rsidR="00B145AC" w:rsidRPr="00E90499" w:rsidTr="005A59D0">
        <w:trPr>
          <w:trHeight w:val="230"/>
        </w:trPr>
        <w:tc>
          <w:tcPr>
            <w:tcW w:w="568" w:type="dxa"/>
          </w:tcPr>
          <w:p w:rsidR="00B145AC" w:rsidRPr="00643C66" w:rsidRDefault="00B145AC" w:rsidP="005A59D0">
            <w:pPr>
              <w:ind w:left="360"/>
              <w:jc w:val="center"/>
              <w:rPr>
                <w:bCs/>
              </w:rPr>
            </w:pPr>
          </w:p>
        </w:tc>
        <w:tc>
          <w:tcPr>
            <w:tcW w:w="1275" w:type="dxa"/>
          </w:tcPr>
          <w:p w:rsidR="00B145AC" w:rsidRPr="00D14DB1" w:rsidRDefault="00B145AC" w:rsidP="005A59D0">
            <w:pPr>
              <w:rPr>
                <w:bCs/>
                <w:sz w:val="28"/>
                <w:szCs w:val="28"/>
              </w:rPr>
            </w:pPr>
            <w:r w:rsidRPr="00D14DB1">
              <w:rPr>
                <w:bCs/>
                <w:sz w:val="28"/>
                <w:szCs w:val="28"/>
              </w:rPr>
              <w:t>ГОСТ 32030-2021</w:t>
            </w:r>
          </w:p>
        </w:tc>
        <w:tc>
          <w:tcPr>
            <w:tcW w:w="2977" w:type="dxa"/>
          </w:tcPr>
          <w:p w:rsidR="00B145AC" w:rsidRPr="00D14DB1" w:rsidRDefault="00B145AC" w:rsidP="005A59D0">
            <w:pPr>
              <w:jc w:val="both"/>
              <w:rPr>
                <w:bCs/>
                <w:sz w:val="28"/>
                <w:szCs w:val="28"/>
              </w:rPr>
            </w:pPr>
            <w:r w:rsidRPr="00D14DB1">
              <w:rPr>
                <w:bCs/>
                <w:sz w:val="28"/>
                <w:szCs w:val="28"/>
              </w:rPr>
              <w:t>Вина. Общие технические условия</w:t>
            </w:r>
          </w:p>
        </w:tc>
        <w:tc>
          <w:tcPr>
            <w:tcW w:w="3119" w:type="dxa"/>
          </w:tcPr>
          <w:p w:rsidR="00B145AC" w:rsidRPr="00D14DB1" w:rsidRDefault="00B145AC" w:rsidP="005A59D0">
            <w:pPr>
              <w:rPr>
                <w:bCs/>
                <w:sz w:val="28"/>
                <w:szCs w:val="28"/>
              </w:rPr>
            </w:pPr>
            <w:r w:rsidRPr="00D14DB1">
              <w:rPr>
                <w:bCs/>
                <w:sz w:val="28"/>
                <w:szCs w:val="28"/>
              </w:rPr>
              <w:t xml:space="preserve">взамен ГОСТ 32030-2013 с установление переходного периода до </w:t>
            </w:r>
            <w:r w:rsidRPr="00D14DB1">
              <w:rPr>
                <w:sz w:val="28"/>
                <w:szCs w:val="28"/>
              </w:rPr>
              <w:t>06.06</w:t>
            </w:r>
            <w:r w:rsidRPr="00D14DB1">
              <w:rPr>
                <w:bCs/>
                <w:sz w:val="28"/>
                <w:szCs w:val="28"/>
              </w:rPr>
              <w:t>.2024 г.</w:t>
            </w:r>
          </w:p>
        </w:tc>
        <w:tc>
          <w:tcPr>
            <w:tcW w:w="1843" w:type="dxa"/>
          </w:tcPr>
          <w:p w:rsidR="00B145AC" w:rsidRPr="00D14DB1" w:rsidRDefault="00B145AC" w:rsidP="005A59D0">
            <w:pPr>
              <w:jc w:val="both"/>
              <w:rPr>
                <w:bCs/>
                <w:sz w:val="28"/>
                <w:szCs w:val="28"/>
              </w:rPr>
            </w:pPr>
            <w:r w:rsidRPr="00D14DB1">
              <w:rPr>
                <w:bCs/>
                <w:sz w:val="28"/>
                <w:szCs w:val="28"/>
              </w:rPr>
              <w:t>06.06.2022 г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</w:tbl>
    <w:p w:rsidR="00B145AC" w:rsidRDefault="00B145AC" w:rsidP="00B145AC">
      <w:pPr>
        <w:ind w:firstLine="567"/>
        <w:jc w:val="both"/>
        <w:rPr>
          <w:rFonts w:eastAsia="Batang"/>
          <w:sz w:val="28"/>
          <w:szCs w:val="28"/>
          <w:lang w:val="kk-KZ"/>
        </w:rPr>
      </w:pPr>
    </w:p>
    <w:p w:rsidR="00B145AC" w:rsidRPr="001668D6" w:rsidRDefault="00B145AC" w:rsidP="00B145A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 xml:space="preserve">. </w:t>
      </w:r>
      <w:r>
        <w:rPr>
          <w:rFonts w:eastAsia="Batang"/>
          <w:sz w:val="28"/>
          <w:szCs w:val="28"/>
          <w:lang w:val="kk-KZ"/>
        </w:rPr>
        <w:t xml:space="preserve">Признать утратившим силу </w:t>
      </w:r>
      <w:r w:rsidRPr="001668D6">
        <w:rPr>
          <w:rFonts w:eastAsia="Batang"/>
          <w:sz w:val="28"/>
          <w:szCs w:val="28"/>
          <w:lang w:val="kk-KZ"/>
        </w:rPr>
        <w:t xml:space="preserve">приказ Председателя Комитета технического регулирования и метрологии Министерства торговли и интеграции Республики </w:t>
      </w:r>
      <w:r w:rsidRPr="001668D6">
        <w:rPr>
          <w:rFonts w:eastAsia="Batang"/>
          <w:sz w:val="28"/>
          <w:szCs w:val="28"/>
          <w:lang w:val="kk-KZ"/>
        </w:rPr>
        <w:lastRenderedPageBreak/>
        <w:t xml:space="preserve">Казахстан № 196-НҚ от 10.06.2022 г. «О внесении изменений в приказ Председателя Комитета технического регулирования и метрологии Министерства торговли и интеграции Республики Казахстан от </w:t>
      </w:r>
      <w:r>
        <w:rPr>
          <w:rFonts w:eastAsia="Batang"/>
          <w:sz w:val="28"/>
          <w:szCs w:val="28"/>
          <w:lang w:val="kk-KZ"/>
        </w:rPr>
        <w:br/>
      </w:r>
      <w:r w:rsidRPr="001668D6">
        <w:rPr>
          <w:rFonts w:eastAsia="Batang"/>
          <w:sz w:val="28"/>
          <w:szCs w:val="28"/>
          <w:lang w:val="kk-KZ"/>
        </w:rPr>
        <w:t>17 мая 2021 года №165-НҚ «О некоторых вопросах стандартизации»»</w:t>
      </w:r>
      <w:r>
        <w:rPr>
          <w:rFonts w:eastAsia="Batang"/>
          <w:sz w:val="28"/>
          <w:szCs w:val="28"/>
          <w:lang w:val="kk-KZ"/>
        </w:rPr>
        <w:t xml:space="preserve"> в части изменения пункта 21.</w:t>
      </w:r>
    </w:p>
    <w:p w:rsidR="00B145AC" w:rsidRDefault="00B145AC" w:rsidP="00B145AC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4</w:t>
      </w:r>
      <w:r>
        <w:rPr>
          <w:rFonts w:eastAsiaTheme="minorHAnsi"/>
          <w:sz w:val="28"/>
          <w:szCs w:val="28"/>
          <w:lang w:eastAsia="en-US"/>
        </w:rPr>
        <w:t>.</w:t>
      </w:r>
      <w:r w:rsidRPr="002E2487">
        <w:t xml:space="preserve"> </w:t>
      </w:r>
      <w:r>
        <w:rPr>
          <w:rFonts w:eastAsiaTheme="minorHAnsi"/>
          <w:sz w:val="28"/>
          <w:szCs w:val="28"/>
          <w:lang w:eastAsia="en-US"/>
        </w:rPr>
        <w:t xml:space="preserve">Контроль </w:t>
      </w:r>
      <w:r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B145AC" w:rsidRPr="00AD4394" w:rsidRDefault="00B145AC" w:rsidP="00B145AC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</w:t>
      </w:r>
      <w:r>
        <w:rPr>
          <w:rFonts w:eastAsia="Batang"/>
          <w:sz w:val="28"/>
          <w:szCs w:val="28"/>
        </w:rPr>
        <w:t xml:space="preserve">. </w:t>
      </w:r>
      <w:r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B145AC" w:rsidRPr="00EA6D95" w:rsidRDefault="00B145AC" w:rsidP="00B145AC">
      <w:pPr>
        <w:rPr>
          <w:rFonts w:eastAsia="Batang"/>
          <w:b/>
          <w:sz w:val="28"/>
          <w:szCs w:val="28"/>
          <w:lang w:val="kk-KZ"/>
        </w:rPr>
      </w:pPr>
    </w:p>
    <w:p w:rsidR="00B145AC" w:rsidRDefault="00B145AC" w:rsidP="00B145AC">
      <w:pPr>
        <w:rPr>
          <w:rFonts w:eastAsia="Batang"/>
          <w:b/>
          <w:sz w:val="28"/>
          <w:szCs w:val="28"/>
        </w:rPr>
      </w:pPr>
    </w:p>
    <w:p w:rsidR="00B145AC" w:rsidRDefault="00B145AC" w:rsidP="00B145AC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Председатель   Комитета</w:t>
      </w:r>
    </w:p>
    <w:p w:rsidR="00B145AC" w:rsidRDefault="00B145AC" w:rsidP="00B145AC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технического регулирования</w:t>
      </w:r>
    </w:p>
    <w:p w:rsidR="00B145AC" w:rsidRDefault="00B145AC" w:rsidP="00B145AC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и метрологии Министерства </w:t>
      </w:r>
    </w:p>
    <w:p w:rsidR="00B145AC" w:rsidRDefault="00B145AC" w:rsidP="00B145AC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торговли и интеграции</w:t>
      </w:r>
    </w:p>
    <w:p w:rsidR="00B145AC" w:rsidRDefault="00B145AC" w:rsidP="00B145AC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Республики Казахстан                                                              К. Еликбаев</w:t>
      </w:r>
    </w:p>
    <w:p w:rsidR="00B145AC" w:rsidRDefault="00B145AC" w:rsidP="00B145AC"/>
    <w:p w:rsidR="00F62D5E" w:rsidRPr="004A6116" w:rsidRDefault="00F62D5E" w:rsidP="00B145AC">
      <w:pPr>
        <w:ind w:firstLine="567"/>
        <w:jc w:val="both"/>
        <w:rPr>
          <w:rFonts w:eastAsia="Batang"/>
          <w:sz w:val="28"/>
          <w:szCs w:val="28"/>
        </w:rPr>
      </w:pPr>
    </w:p>
    <w:p w:rsidR="00356DEA" w:rsidRDefault="00317B4C">
      <w:pPr>
        <w:rPr>
          <w:lang w:val="en-US"/>
        </w:rPr>
      </w:pPr>
    </w:p>
    <w:p w:rsidR="008726B3" w:rsidRDefault="00317B4C">
      <w:r>
        <w:rPr>
          <w:b/>
        </w:rPr>
        <w:t>Подписано</w:t>
      </w:r>
    </w:p>
    <w:p w:rsidR="008726B3" w:rsidRDefault="00317B4C">
      <w:r>
        <w:t>03.07.2023 10:10 Еликбаев Куаныш Нурланович</w:t>
      </w:r>
    </w:p>
    <w:p w:rsidR="008726B3" w:rsidRDefault="00317B4C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26B3" w:rsidSect="00526125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B4C" w:rsidRDefault="00317B4C">
      <w:r>
        <w:separator/>
      </w:r>
    </w:p>
  </w:endnote>
  <w:endnote w:type="continuationSeparator" w:id="0">
    <w:p w:rsidR="00317B4C" w:rsidRDefault="00317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317B4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03.07.2023 15:46. Копия электронного документа. Версия СЭД: Documentolog 7.16.3. Положительный результат проверки</w:t>
          </w:r>
          <w:r w:rsidRPr="00AC16FB">
            <w:rPr>
              <w:sz w:val="14"/>
              <w:szCs w:val="14"/>
            </w:rPr>
            <w:t xml:space="preserve">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317B4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317B4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03.07.2023 15:46.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317B4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B4C" w:rsidRDefault="00317B4C">
      <w:r>
        <w:separator/>
      </w:r>
    </w:p>
  </w:footnote>
  <w:footnote w:type="continuationSeparator" w:id="0">
    <w:p w:rsidR="00317B4C" w:rsidRDefault="00317B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4890937"/>
      <w:docPartObj>
        <w:docPartGallery w:val="Page Numbers (Top of Page)"/>
        <w:docPartUnique/>
      </w:docPartObj>
    </w:sdtPr>
    <w:sdtEndPr/>
    <w:sdtContent>
      <w:p w:rsidR="00B145AC" w:rsidRDefault="00B145A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7075">
          <w:rPr>
            <w:noProof/>
          </w:rPr>
          <w:t>2</w:t>
        </w:r>
        <w:r>
          <w:fldChar w:fldCharType="end"/>
        </w:r>
      </w:p>
    </w:sdtContent>
  </w:sdt>
  <w:p w:rsidR="00B145AC" w:rsidRDefault="00B145AC">
    <w:pPr>
      <w:pStyle w:val="a3"/>
    </w:pPr>
  </w:p>
  <w:p w:rsidR="003D52A9" w:rsidRDefault="00317B4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FA0B6B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83C16FD" wp14:editId="44A7009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FA0B6B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644AD6CD" wp14:editId="77292F6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61F7015" wp14:editId="20A71216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317B4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FA0B6B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73DD2322" wp14:editId="5342875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317B4C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568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0763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17B4C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2FD4"/>
    <w:rsid w:val="00695F13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6B3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5AC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5FD5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97075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0B6B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145AC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145AC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358</Words>
  <Characters>2042</Characters>
  <Application>Microsoft Office Word</Application>
  <DocSecurity>8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2023-07-03T09:51:00Z</dcterms:created>
  <dcterms:modified xsi:type="dcterms:W3CDTF">2023-07-03T09:51:00Z</dcterms:modified>
</cp:coreProperties>
</file>